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CB" w:rsidRPr="00893F3A" w:rsidRDefault="00A95ECB" w:rsidP="00A95ECB">
      <w:pPr>
        <w:spacing w:after="360"/>
        <w:jc w:val="both"/>
        <w:rPr>
          <w:rFonts w:ascii="Tahoma" w:hAnsi="Tahoma" w:cs="Tahoma"/>
          <w:b/>
          <w:color w:val="C00000"/>
          <w:sz w:val="22"/>
          <w:szCs w:val="22"/>
        </w:rPr>
      </w:pPr>
      <w:r w:rsidRPr="00D36CD6">
        <w:rPr>
          <w:rFonts w:ascii="Tahoma" w:hAnsi="Tahoma" w:cs="Tahoma"/>
          <w:b/>
          <w:color w:val="C00000"/>
          <w:sz w:val="22"/>
          <w:szCs w:val="22"/>
        </w:rPr>
        <w:t>Arrêté-type</w:t>
      </w:r>
      <w:r>
        <w:rPr>
          <w:rFonts w:ascii="Tahoma" w:hAnsi="Tahoma" w:cs="Tahoma"/>
          <w:b/>
          <w:color w:val="C00000"/>
          <w:sz w:val="22"/>
          <w:szCs w:val="22"/>
        </w:rPr>
        <w:t xml:space="preserve"> de </w:t>
      </w:r>
      <w:r w:rsidRPr="00985B05">
        <w:rPr>
          <w:rFonts w:ascii="Tahoma" w:hAnsi="Tahoma" w:cs="Tahoma"/>
          <w:b/>
          <w:color w:val="C00000"/>
          <w:sz w:val="22"/>
          <w:szCs w:val="22"/>
        </w:rPr>
        <w:t xml:space="preserve">maintien en </w:t>
      </w:r>
      <w:r w:rsidRPr="00893F3A">
        <w:rPr>
          <w:rFonts w:ascii="Tahoma" w:hAnsi="Tahoma" w:cs="Tahoma"/>
          <w:b/>
          <w:color w:val="C00000"/>
          <w:sz w:val="22"/>
          <w:szCs w:val="22"/>
        </w:rPr>
        <w:t xml:space="preserve">fonctions </w:t>
      </w:r>
      <w:r>
        <w:rPr>
          <w:rFonts w:ascii="Tahoma" w:hAnsi="Tahoma" w:cs="Tahoma"/>
          <w:b/>
          <w:color w:val="C00000"/>
          <w:sz w:val="22"/>
          <w:szCs w:val="22"/>
        </w:rPr>
        <w:t>jusqu'à la fin de l'année universitaire dans l'intérêt du service d'enseignement</w:t>
      </w: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5528"/>
      </w:tblGrid>
      <w:tr w:rsidR="00AD665F" w:rsidRPr="00DA22F1" w:rsidTr="0016607D">
        <w:trPr>
          <w:trHeight w:val="376"/>
        </w:trPr>
        <w:tc>
          <w:tcPr>
            <w:tcW w:w="9639" w:type="dxa"/>
            <w:gridSpan w:val="4"/>
          </w:tcPr>
          <w:p w:rsidR="00AD665F" w:rsidRPr="00AD665F" w:rsidRDefault="00AD665F" w:rsidP="00AD665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L</w:t>
            </w: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ogo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et/ou nom </w:t>
            </w: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de l'établissement]</w:t>
            </w:r>
          </w:p>
        </w:tc>
      </w:tr>
      <w:tr w:rsidR="00A95ECB" w:rsidRPr="00DA22F1" w:rsidTr="0016607D">
        <w:trPr>
          <w:trHeight w:val="376"/>
        </w:trPr>
        <w:tc>
          <w:tcPr>
            <w:tcW w:w="9639" w:type="dxa"/>
            <w:gridSpan w:val="4"/>
          </w:tcPr>
          <w:p w:rsidR="00A95ECB" w:rsidRPr="00DA22F1" w:rsidRDefault="00A95ECB" w:rsidP="00F255BF">
            <w:pPr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A22F1">
              <w:rPr>
                <w:rFonts w:ascii="Tahoma" w:hAnsi="Tahoma" w:cs="Tahoma"/>
                <w:i/>
                <w:sz w:val="18"/>
                <w:szCs w:val="18"/>
              </w:rPr>
              <w:t>Imputation budgétaire</w:t>
            </w:r>
          </w:p>
          <w:p w:rsidR="00A95ECB" w:rsidRPr="006A39EC" w:rsidRDefault="00277780" w:rsidP="00F255BF">
            <w:pPr>
              <w:spacing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 PRÉSIDENT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 OU LA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RICE DE </w:t>
            </w:r>
            <w:r w:rsidR="001374C4"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</w:rPr>
              <w:t>[ÉTABLISSEMENT]</w:t>
            </w:r>
            <w:r w:rsidR="00A95ECB" w:rsidRPr="00A95ECB"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</w:tc>
      </w:tr>
      <w:tr w:rsidR="00A95ECB" w:rsidRPr="00DA22F1" w:rsidTr="0016607D">
        <w:trPr>
          <w:trHeight w:val="376"/>
        </w:trPr>
        <w:tc>
          <w:tcPr>
            <w:tcW w:w="567" w:type="dxa"/>
          </w:tcPr>
          <w:p w:rsidR="00A95ECB" w:rsidRPr="009A28E4" w:rsidRDefault="00A95ECB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A28E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A95ECB" w:rsidRPr="00893F3A" w:rsidRDefault="00A95ECB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3F3A">
              <w:rPr>
                <w:rFonts w:ascii="Tahoma" w:hAnsi="Tahoma" w:cs="Tahoma"/>
                <w:sz w:val="18"/>
                <w:szCs w:val="18"/>
              </w:rPr>
              <w:t>le code de l’éducation, notamment ses articles L. 951-3, et L. 952-10 ;</w:t>
            </w:r>
          </w:p>
        </w:tc>
      </w:tr>
      <w:tr w:rsidR="00A95ECB" w:rsidRPr="00DA22F1" w:rsidTr="0016607D">
        <w:tc>
          <w:tcPr>
            <w:tcW w:w="567" w:type="dxa"/>
          </w:tcPr>
          <w:p w:rsidR="00A95ECB" w:rsidRPr="009A28E4" w:rsidRDefault="00A95ECB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A28E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A95ECB" w:rsidRPr="00893F3A" w:rsidRDefault="00DA6CE8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le code général de la fonction publique, notamment son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[ses]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article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(s)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L 556-1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[et L 556-2 ou -3 ou -4, le cas échéant]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;</w:t>
            </w:r>
          </w:p>
        </w:tc>
      </w:tr>
      <w:tr w:rsidR="00A95ECB" w:rsidRPr="00DA22F1" w:rsidTr="0016607D">
        <w:tc>
          <w:tcPr>
            <w:tcW w:w="567" w:type="dxa"/>
          </w:tcPr>
          <w:p w:rsidR="00A95ECB" w:rsidRPr="009A28E4" w:rsidRDefault="00A95ECB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A28E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A95ECB" w:rsidRPr="00893F3A" w:rsidRDefault="00A95ECB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3F3A">
              <w:rPr>
                <w:rFonts w:ascii="Tahoma" w:hAnsi="Tahoma" w:cs="Tahoma"/>
                <w:sz w:val="18"/>
                <w:szCs w:val="18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 ;</w:t>
            </w:r>
          </w:p>
        </w:tc>
      </w:tr>
      <w:tr w:rsidR="00A95ECB" w:rsidRPr="00DA22F1" w:rsidTr="0016607D">
        <w:tc>
          <w:tcPr>
            <w:tcW w:w="567" w:type="dxa"/>
          </w:tcPr>
          <w:p w:rsidR="00A95ECB" w:rsidRPr="009A28E4" w:rsidRDefault="00A95ECB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A28E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A95ECB" w:rsidRPr="00A95ECB" w:rsidRDefault="00A95ECB" w:rsidP="00F255BF">
            <w:pPr>
              <w:spacing w:after="120"/>
              <w:jc w:val="both"/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</w:pPr>
            <w:r w:rsidRPr="00A95ECB"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  <w:t>l'arrêté du 10 février 2012 modifié portant délégation de pouvoirs en matière de recrutement et de gestion de certains personnels enseignants des établissements publics d'enseignement supérieur et de recherche ;</w:t>
            </w:r>
          </w:p>
        </w:tc>
      </w:tr>
      <w:tr w:rsidR="0016607D" w:rsidTr="0016607D">
        <w:tblPrEx>
          <w:tblLook w:val="04A0" w:firstRow="1" w:lastRow="0" w:firstColumn="1" w:lastColumn="0" w:noHBand="0" w:noVBand="1"/>
        </w:tblPrEx>
        <w:tc>
          <w:tcPr>
            <w:tcW w:w="567" w:type="dxa"/>
            <w:hideMark/>
          </w:tcPr>
          <w:p w:rsidR="0016607D" w:rsidRDefault="0016607D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VU</w:t>
            </w:r>
          </w:p>
        </w:tc>
        <w:tc>
          <w:tcPr>
            <w:tcW w:w="9072" w:type="dxa"/>
            <w:gridSpan w:val="3"/>
            <w:hideMark/>
          </w:tcPr>
          <w:p w:rsidR="0016607D" w:rsidRDefault="0016607D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7F7F7F" w:themeColor="text1" w:themeTint="80"/>
                <w:sz w:val="18"/>
                <w:szCs w:val="18"/>
                <w:lang w:eastAsia="en-US"/>
              </w:rPr>
              <w:t>[le cas échéant]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l'arrêté portant recul de limite d'âge de 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  <w:lang w:eastAsia="en-US"/>
              </w:rPr>
              <w:t xml:space="preserve"> [civilité prénom nom]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de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X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an(s) pour </w:t>
            </w:r>
            <w:r>
              <w:rPr>
                <w:rFonts w:ascii="Tahoma" w:hAnsi="Tahoma" w:cs="Tahoma"/>
                <w:color w:val="7F7F7F" w:themeColor="text1" w:themeTint="80"/>
                <w:sz w:val="18"/>
                <w:szCs w:val="18"/>
                <w:lang w:eastAsia="en-US"/>
              </w:rPr>
              <w:t>[option]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;</w:t>
            </w:r>
          </w:p>
        </w:tc>
      </w:tr>
      <w:tr w:rsidR="00A95ECB" w:rsidRPr="00DA22F1" w:rsidTr="0016607D">
        <w:tc>
          <w:tcPr>
            <w:tcW w:w="567" w:type="dxa"/>
          </w:tcPr>
          <w:p w:rsidR="00A95ECB" w:rsidRPr="009A28E4" w:rsidRDefault="00A95ECB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A28E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A95ECB" w:rsidRPr="00985B05" w:rsidRDefault="00A95ECB" w:rsidP="001374C4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5B05">
              <w:rPr>
                <w:rFonts w:ascii="Tahoma" w:hAnsi="Tahoma" w:cs="Tahoma"/>
                <w:sz w:val="18"/>
                <w:szCs w:val="18"/>
              </w:rPr>
              <w:t xml:space="preserve">l’arrêté du </w:t>
            </w:r>
            <w:r w:rsidR="00156C86"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[date]</w:t>
            </w:r>
            <w:r w:rsidRPr="00985B05">
              <w:rPr>
                <w:rFonts w:ascii="Tahoma" w:hAnsi="Tahoma" w:cs="Tahoma"/>
                <w:sz w:val="18"/>
                <w:szCs w:val="18"/>
              </w:rPr>
              <w:t xml:space="preserve"> portant admission à la retraite par limite d’âge de </w:t>
            </w:r>
            <w:r w:rsidR="001374C4">
              <w:rPr>
                <w:rFonts w:ascii="Tahoma" w:hAnsi="Tahoma" w:cs="Tahoma"/>
                <w:sz w:val="18"/>
                <w:szCs w:val="18"/>
              </w:rPr>
              <w:t>M</w:t>
            </w:r>
            <w:r w:rsidR="001374C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 w:rsidR="00B07DE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1374C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985B05">
              <w:rPr>
                <w:rFonts w:ascii="Tahoma" w:hAnsi="Tahoma" w:cs="Tahoma"/>
                <w:sz w:val="18"/>
                <w:szCs w:val="18"/>
              </w:rPr>
              <w:t>, à compter du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56C86"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[date]</w:t>
            </w:r>
            <w:r w:rsidR="001374C4" w:rsidRPr="00A070FD">
              <w:rPr>
                <w:rFonts w:ascii="Tahoma" w:hAnsi="Tahoma" w:cs="Tahoma"/>
                <w:sz w:val="18"/>
                <w:szCs w:val="18"/>
              </w:rPr>
              <w:t> </w:t>
            </w:r>
            <w:r w:rsidRPr="00985B05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A95ECB" w:rsidRPr="00DA22F1" w:rsidTr="0016607D">
        <w:tc>
          <w:tcPr>
            <w:tcW w:w="567" w:type="dxa"/>
          </w:tcPr>
          <w:p w:rsidR="00A95ECB" w:rsidRPr="009A28E4" w:rsidRDefault="00A95ECB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A28E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A95ECB" w:rsidRPr="00985B05" w:rsidRDefault="00A95ECB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5B05">
              <w:rPr>
                <w:rFonts w:ascii="Tahoma" w:hAnsi="Tahoma" w:cs="Tahoma"/>
                <w:sz w:val="18"/>
                <w:szCs w:val="18"/>
              </w:rPr>
              <w:t xml:space="preserve">la demande de </w:t>
            </w:r>
            <w:r>
              <w:rPr>
                <w:rFonts w:ascii="Tahoma" w:hAnsi="Tahoma" w:cs="Tahoma"/>
                <w:sz w:val="18"/>
                <w:szCs w:val="18"/>
              </w:rPr>
              <w:t>l'intéressé</w:t>
            </w:r>
            <w:r w:rsidRPr="000A3294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sz w:val="18"/>
                <w:szCs w:val="18"/>
              </w:rPr>
              <w:t>e ;</w:t>
            </w:r>
          </w:p>
        </w:tc>
      </w:tr>
      <w:tr w:rsidR="00A95ECB" w:rsidRPr="002E1194" w:rsidTr="0016607D">
        <w:tc>
          <w:tcPr>
            <w:tcW w:w="567" w:type="dxa"/>
          </w:tcPr>
          <w:p w:rsidR="00A95ECB" w:rsidRPr="002E1194" w:rsidRDefault="00A95ECB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E119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A95ECB" w:rsidRPr="002E1194" w:rsidRDefault="00A95ECB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E1194">
              <w:rPr>
                <w:rFonts w:ascii="Tahoma" w:hAnsi="Tahoma" w:cs="Tahoma"/>
                <w:sz w:val="18"/>
                <w:szCs w:val="18"/>
              </w:rPr>
              <w:t>l'accord de la</w:t>
            </w:r>
            <w:r w:rsidRPr="000A3294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2E1194">
              <w:rPr>
                <w:rFonts w:ascii="Tahoma" w:hAnsi="Tahoma" w:cs="Tahoma"/>
                <w:sz w:val="18"/>
                <w:szCs w:val="18"/>
              </w:rPr>
              <w:t>du chef</w:t>
            </w:r>
            <w:r w:rsidRPr="000A3294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2E1194">
              <w:rPr>
                <w:rFonts w:ascii="Tahoma" w:hAnsi="Tahoma" w:cs="Tahoma"/>
                <w:sz w:val="18"/>
                <w:szCs w:val="18"/>
              </w:rPr>
              <w:t>fe d'établissement,</w:t>
            </w:r>
          </w:p>
        </w:tc>
      </w:tr>
      <w:tr w:rsidR="00A95ECB" w:rsidRPr="00DA22F1" w:rsidTr="0016607D">
        <w:tc>
          <w:tcPr>
            <w:tcW w:w="9639" w:type="dxa"/>
            <w:gridSpan w:val="4"/>
          </w:tcPr>
          <w:p w:rsidR="00A95ECB" w:rsidRPr="00DA22F1" w:rsidRDefault="00A95ECB" w:rsidP="00F255BF">
            <w:pPr>
              <w:spacing w:before="240"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22F1">
              <w:rPr>
                <w:rFonts w:ascii="Tahoma" w:hAnsi="Tahoma" w:cs="Tahoma"/>
                <w:b/>
                <w:spacing w:val="40"/>
                <w:sz w:val="18"/>
                <w:szCs w:val="18"/>
              </w:rPr>
              <w:t>ARRÊTE</w:t>
            </w:r>
          </w:p>
        </w:tc>
      </w:tr>
      <w:tr w:rsidR="00A95ECB" w:rsidRPr="00DA22F1" w:rsidTr="0016607D">
        <w:tc>
          <w:tcPr>
            <w:tcW w:w="1560" w:type="dxa"/>
            <w:gridSpan w:val="2"/>
          </w:tcPr>
          <w:p w:rsidR="00A95ECB" w:rsidRPr="00DA22F1" w:rsidRDefault="00A95ECB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22F1">
              <w:rPr>
                <w:rFonts w:ascii="Tahoma" w:hAnsi="Tahoma" w:cs="Tahoma"/>
                <w:b/>
                <w:sz w:val="18"/>
                <w:szCs w:val="18"/>
              </w:rPr>
              <w:t>ARTICLE 1er.-</w:t>
            </w:r>
          </w:p>
        </w:tc>
        <w:tc>
          <w:tcPr>
            <w:tcW w:w="8079" w:type="dxa"/>
            <w:gridSpan w:val="2"/>
          </w:tcPr>
          <w:p w:rsidR="00A95ECB" w:rsidRPr="009A28E4" w:rsidRDefault="001374C4" w:rsidP="00391B9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 w:rsidR="00B07DE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="00A95ECB" w:rsidRPr="00985B0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A95ECB">
              <w:rPr>
                <w:rFonts w:ascii="Tahoma" w:hAnsi="Tahoma" w:cs="Tahoma"/>
                <w:sz w:val="18"/>
                <w:szCs w:val="18"/>
              </w:rPr>
              <w:t xml:space="preserve">professeur des universités </w:t>
            </w:r>
            <w:r w:rsidR="00A95ECB" w:rsidRPr="00985B05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[ou maître de conférences]</w:t>
            </w:r>
            <w:r w:rsidR="00A95ECB" w:rsidRPr="00985B0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95ECB" w:rsidRPr="008C1ADC">
              <w:rPr>
                <w:rFonts w:ascii="Tahoma" w:hAnsi="Tahoma" w:cs="Tahoma"/>
                <w:sz w:val="18"/>
                <w:szCs w:val="18"/>
              </w:rPr>
              <w:t>admis</w:t>
            </w:r>
            <w:r w:rsidR="00A95ECB" w:rsidRPr="000A3294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="00A95ECB" w:rsidRPr="008C1ADC">
              <w:rPr>
                <w:rFonts w:ascii="Tahoma" w:hAnsi="Tahoma" w:cs="Tahoma"/>
                <w:sz w:val="18"/>
                <w:szCs w:val="18"/>
              </w:rPr>
              <w:t xml:space="preserve">e à la retraite à compter du </w:t>
            </w:r>
            <w:r w:rsidR="00156C86"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[date]</w:t>
            </w:r>
            <w:r w:rsidR="00A95ECB" w:rsidRPr="005857F1">
              <w:rPr>
                <w:rFonts w:ascii="Tahoma" w:hAnsi="Tahoma" w:cs="Tahoma"/>
                <w:sz w:val="18"/>
                <w:szCs w:val="18"/>
              </w:rPr>
              <w:t>,</w:t>
            </w:r>
            <w:r w:rsidR="00A95ECB" w:rsidRPr="00985B05">
              <w:rPr>
                <w:rFonts w:ascii="Tahoma" w:hAnsi="Tahoma" w:cs="Tahoma"/>
                <w:sz w:val="18"/>
                <w:szCs w:val="18"/>
              </w:rPr>
              <w:t xml:space="preserve"> est maintenu</w:t>
            </w:r>
            <w:r w:rsidR="00A95ECB" w:rsidRPr="000A3294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="00A95ECB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="00A95ECB" w:rsidRPr="00985B05">
              <w:rPr>
                <w:rFonts w:ascii="Tahoma" w:hAnsi="Tahoma" w:cs="Tahoma"/>
                <w:sz w:val="18"/>
                <w:szCs w:val="18"/>
              </w:rPr>
              <w:t xml:space="preserve">en fonctions dans l’intérêt du service </w:t>
            </w:r>
            <w:r w:rsidR="00A95ECB">
              <w:rPr>
                <w:rFonts w:ascii="Tahoma" w:hAnsi="Tahoma" w:cs="Tahoma"/>
                <w:sz w:val="18"/>
                <w:szCs w:val="18"/>
              </w:rPr>
              <w:t>d'enseignement</w:t>
            </w:r>
            <w:r w:rsidR="00A95ECB" w:rsidRPr="00985B05">
              <w:rPr>
                <w:rFonts w:ascii="Tahoma" w:hAnsi="Tahoma" w:cs="Tahoma"/>
                <w:sz w:val="18"/>
                <w:szCs w:val="18"/>
              </w:rPr>
              <w:t xml:space="preserve"> jusqu’au 31 août 20</w:t>
            </w:r>
            <w:r w:rsidR="00391B90" w:rsidRPr="00391B90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XX</w:t>
            </w:r>
            <w:r w:rsidR="00A95ECB" w:rsidRPr="00985B05">
              <w:rPr>
                <w:rFonts w:ascii="Tahoma" w:hAnsi="Tahoma" w:cs="Tahoma"/>
                <w:sz w:val="18"/>
                <w:szCs w:val="18"/>
              </w:rPr>
              <w:t xml:space="preserve"> et conservera, durant cette période, la rémunération afférente au dernier classement atteint.</w:t>
            </w:r>
          </w:p>
        </w:tc>
      </w:tr>
      <w:tr w:rsidR="00A95ECB" w:rsidRPr="00DA22F1" w:rsidTr="0016607D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A95ECB" w:rsidRPr="00DA22F1" w:rsidRDefault="00A95ECB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22F1">
              <w:rPr>
                <w:rFonts w:ascii="Tahoma" w:hAnsi="Tahoma" w:cs="Tahoma"/>
                <w:b/>
                <w:sz w:val="18"/>
                <w:szCs w:val="18"/>
              </w:rPr>
              <w:t xml:space="preserve">ARTICLE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DA22F1">
              <w:rPr>
                <w:rFonts w:ascii="Tahoma" w:hAnsi="Tahoma" w:cs="Tahoma"/>
                <w:b/>
                <w:sz w:val="18"/>
                <w:szCs w:val="18"/>
              </w:rPr>
              <w:t>.-</w:t>
            </w:r>
          </w:p>
        </w:tc>
        <w:tc>
          <w:tcPr>
            <w:tcW w:w="8079" w:type="dxa"/>
            <w:gridSpan w:val="2"/>
          </w:tcPr>
          <w:p w:rsidR="00A95ECB" w:rsidRPr="00DA22F1" w:rsidRDefault="0075631C" w:rsidP="00F255BF">
            <w:pPr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rice général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 xml:space="preserve">e des services de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[établissement]</w:t>
            </w:r>
            <w:r>
              <w:rPr>
                <w:rFonts w:ascii="Tahoma" w:hAnsi="Tahoma" w:cs="Tahoma"/>
                <w:sz w:val="18"/>
                <w:szCs w:val="18"/>
              </w:rPr>
              <w:t xml:space="preserve"> est chargé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e de l’exécution du présent arrêté.</w:t>
            </w:r>
          </w:p>
        </w:tc>
      </w:tr>
      <w:tr w:rsidR="00A95ECB" w:rsidRPr="00DA22F1" w:rsidTr="001660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A95ECB" w:rsidRPr="00DA22F1" w:rsidRDefault="00A95ECB" w:rsidP="00F255B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DA22F1">
              <w:rPr>
                <w:rFonts w:ascii="Tahoma" w:hAnsi="Tahoma" w:cs="Tahoma"/>
                <w:sz w:val="18"/>
                <w:szCs w:val="18"/>
              </w:rPr>
              <w:t xml:space="preserve">Fait à </w:t>
            </w:r>
            <w:r w:rsidRPr="00207BC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ville</w:t>
            </w:r>
            <w:r w:rsidRPr="00207BC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DA22F1">
              <w:rPr>
                <w:rFonts w:ascii="Tahoma" w:hAnsi="Tahoma" w:cs="Tahoma"/>
                <w:sz w:val="18"/>
                <w:szCs w:val="18"/>
              </w:rPr>
              <w:t xml:space="preserve">, le </w:t>
            </w:r>
            <w:r w:rsidR="00CC2A65"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bookmarkStart w:id="0" w:name="_GoBack"/>
            <w:bookmarkEnd w:id="0"/>
          </w:p>
        </w:tc>
        <w:tc>
          <w:tcPr>
            <w:tcW w:w="5528" w:type="dxa"/>
          </w:tcPr>
          <w:p w:rsidR="00A95ECB" w:rsidRPr="00DA22F1" w:rsidRDefault="0075631C" w:rsidP="00F255BF">
            <w:pPr>
              <w:spacing w:before="2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La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le président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e ou la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rice de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[établissement]</w:t>
            </w:r>
          </w:p>
        </w:tc>
      </w:tr>
    </w:tbl>
    <w:p w:rsidR="00A95ECB" w:rsidRPr="00DA22F1" w:rsidRDefault="00A95ECB" w:rsidP="00A95ECB">
      <w:pPr>
        <w:ind w:left="283" w:right="1134"/>
        <w:rPr>
          <w:rFonts w:ascii="Tahoma" w:hAnsi="Tahoma" w:cs="Tahoma"/>
          <w:sz w:val="18"/>
          <w:szCs w:val="18"/>
        </w:rPr>
      </w:pPr>
    </w:p>
    <w:sectPr w:rsidR="00A95ECB" w:rsidRPr="00DA22F1" w:rsidSect="001467C2">
      <w:footerReference w:type="default" r:id="rId7"/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2" w:rsidRDefault="00A06A62" w:rsidP="00AD665F">
      <w:r>
        <w:separator/>
      </w:r>
    </w:p>
  </w:endnote>
  <w:endnote w:type="continuationSeparator" w:id="0">
    <w:p w:rsidR="00A06A62" w:rsidRDefault="00A06A62" w:rsidP="00AD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AD665F" w:rsidTr="002A66DA">
      <w:tc>
        <w:tcPr>
          <w:tcW w:w="9628" w:type="dxa"/>
        </w:tcPr>
        <w:p w:rsidR="00AD665F" w:rsidRPr="00A20C3F" w:rsidRDefault="00AD665F" w:rsidP="00AD665F">
          <w:pPr>
            <w:spacing w:before="60" w:after="60"/>
            <w:jc w:val="center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eastAsia="Calibri" w:hAnsi="Tahoma" w:cs="Tahoma"/>
              <w:b/>
              <w:sz w:val="16"/>
              <w:szCs w:val="16"/>
            </w:rPr>
            <w:t>Voies et délais de recours</w:t>
          </w:r>
        </w:p>
        <w:p w:rsidR="00AD665F" w:rsidRPr="00A20C3F" w:rsidRDefault="00AD665F" w:rsidP="00AD665F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Si vous estimez devoir contester cette décision, vous pouvez former :</w:t>
          </w:r>
        </w:p>
        <w:p w:rsidR="00AD665F" w:rsidRPr="00A20C3F" w:rsidRDefault="00AD665F" w:rsidP="00AD665F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soit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un recours gracieux ou hiérarchique,</w:t>
          </w:r>
        </w:p>
        <w:p w:rsidR="00AD665F" w:rsidRPr="00A20C3F" w:rsidRDefault="00AD665F" w:rsidP="00AD665F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soit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un recours contentieux devant la juridiction administrative compétente. Ce recours n’a pas d’effet suspensif.</w:t>
          </w:r>
        </w:p>
        <w:p w:rsidR="00AD665F" w:rsidRPr="00A20C3F" w:rsidRDefault="00AD665F" w:rsidP="00AD665F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AD665F" w:rsidRPr="00A20C3F" w:rsidRDefault="00AD665F" w:rsidP="00AD665F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à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compter de la notification de la décision explicite de rejet du recours gracieux ou hiérarchique ;</w:t>
          </w:r>
        </w:p>
        <w:p w:rsidR="00AD665F" w:rsidRPr="00A20C3F" w:rsidRDefault="00AD665F" w:rsidP="00AD665F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ou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à compter de la date d’expiration du délai de réponse de 2 mois dont disposait l’administration, en cas de décision implicite de rejet du recours gracieux ou hiérarchique.</w:t>
          </w:r>
        </w:p>
        <w:p w:rsidR="00AD665F" w:rsidRPr="00A20C3F" w:rsidRDefault="00AD665F" w:rsidP="00AD665F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Dans les cas très exceptionnels où une décision explicite de rejet intervient dans un délai de 2 mois après la décision implicite –</w:t>
          </w:r>
          <w:r>
            <w:rPr>
              <w:rFonts w:ascii="Tahoma" w:hAnsi="Tahoma" w:cs="Tahoma"/>
              <w:sz w:val="16"/>
              <w:szCs w:val="16"/>
            </w:rPr>
            <w:t> </w:t>
          </w:r>
          <w:r w:rsidRPr="00A20C3F">
            <w:rPr>
              <w:rFonts w:ascii="Tahoma" w:hAnsi="Tahoma" w:cs="Tahoma"/>
              <w:sz w:val="16"/>
              <w:szCs w:val="16"/>
            </w:rPr>
            <w:t>c’est</w:t>
          </w:r>
          <w:r>
            <w:rPr>
              <w:rFonts w:ascii="Tahoma" w:hAnsi="Tahoma" w:cs="Tahoma"/>
              <w:sz w:val="16"/>
              <w:szCs w:val="16"/>
            </w:rPr>
            <w:noBreakHyphen/>
          </w:r>
          <w:r w:rsidRPr="00A20C3F">
            <w:rPr>
              <w:rFonts w:ascii="Tahoma" w:hAnsi="Tahoma" w:cs="Tahoma"/>
              <w:sz w:val="16"/>
              <w:szCs w:val="16"/>
            </w:rPr>
            <w:t>à</w:t>
          </w:r>
          <w:r>
            <w:rPr>
              <w:rFonts w:ascii="Tahoma" w:hAnsi="Tahoma" w:cs="Tahoma"/>
              <w:sz w:val="16"/>
              <w:szCs w:val="16"/>
            </w:rPr>
            <w:noBreakHyphen/>
          </w:r>
          <w:r w:rsidRPr="00A20C3F">
            <w:rPr>
              <w:rFonts w:ascii="Tahoma" w:hAnsi="Tahoma" w:cs="Tahoma"/>
              <w:sz w:val="16"/>
              <w:szCs w:val="16"/>
            </w:rPr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AD665F" w:rsidRPr="00A20C3F" w:rsidRDefault="00AD665F" w:rsidP="00AD665F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 xml:space="preserve">En cas de recours contentieux, vous pouvez saisir le tribunal administratif au moyen de l’application informatique « </w:t>
          </w:r>
          <w:proofErr w:type="spellStart"/>
          <w:r w:rsidRPr="00A20C3F">
            <w:rPr>
              <w:rFonts w:ascii="Tahoma" w:hAnsi="Tahoma" w:cs="Tahoma"/>
              <w:sz w:val="16"/>
              <w:szCs w:val="16"/>
            </w:rPr>
            <w:t>Télérecours</w:t>
          </w:r>
          <w:proofErr w:type="spellEnd"/>
          <w:r w:rsidRPr="00A20C3F">
            <w:rPr>
              <w:rFonts w:ascii="Tahoma" w:hAnsi="Tahoma" w:cs="Tahoma"/>
              <w:sz w:val="16"/>
              <w:szCs w:val="16"/>
            </w:rPr>
            <w:t xml:space="preserve"> citoyens</w:t>
          </w:r>
          <w:r>
            <w:rPr>
              <w:rFonts w:ascii="Tahoma" w:hAnsi="Tahoma" w:cs="Tahoma"/>
              <w:sz w:val="16"/>
              <w:szCs w:val="16"/>
            </w:rPr>
            <w:t> </w:t>
          </w:r>
          <w:r w:rsidRPr="00A20C3F">
            <w:rPr>
              <w:rFonts w:ascii="Tahoma" w:hAnsi="Tahoma" w:cs="Tahoma"/>
              <w:sz w:val="16"/>
              <w:szCs w:val="16"/>
            </w:rPr>
            <w:t>» accessible par le site Internet www.telerecours.fr.</w:t>
          </w:r>
        </w:p>
        <w:p w:rsidR="00AD665F" w:rsidRDefault="00AD665F" w:rsidP="00AD665F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*4 mois pour les agents demeurant à l’étranger.</w:t>
          </w:r>
        </w:p>
      </w:tc>
    </w:tr>
  </w:tbl>
  <w:p w:rsidR="00AD665F" w:rsidRPr="00A20C3F" w:rsidRDefault="00AD665F" w:rsidP="00AD665F">
    <w:pP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2" w:rsidRDefault="00A06A62" w:rsidP="00AD665F">
      <w:r>
        <w:separator/>
      </w:r>
    </w:p>
  </w:footnote>
  <w:footnote w:type="continuationSeparator" w:id="0">
    <w:p w:rsidR="00A06A62" w:rsidRDefault="00A06A62" w:rsidP="00AD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2"/>
    <w:rsid w:val="000A3AA6"/>
    <w:rsid w:val="001374C4"/>
    <w:rsid w:val="001467C2"/>
    <w:rsid w:val="00156C86"/>
    <w:rsid w:val="0016607D"/>
    <w:rsid w:val="00277780"/>
    <w:rsid w:val="00391B90"/>
    <w:rsid w:val="00404F35"/>
    <w:rsid w:val="00647C1F"/>
    <w:rsid w:val="00676305"/>
    <w:rsid w:val="006A39EC"/>
    <w:rsid w:val="006D149F"/>
    <w:rsid w:val="00707ADC"/>
    <w:rsid w:val="0075631C"/>
    <w:rsid w:val="00933599"/>
    <w:rsid w:val="00A06A62"/>
    <w:rsid w:val="00A070FD"/>
    <w:rsid w:val="00A95ECB"/>
    <w:rsid w:val="00AD665F"/>
    <w:rsid w:val="00B07DEF"/>
    <w:rsid w:val="00B85F0F"/>
    <w:rsid w:val="00CC2A65"/>
    <w:rsid w:val="00D175AA"/>
    <w:rsid w:val="00D21F83"/>
    <w:rsid w:val="00D66D56"/>
    <w:rsid w:val="00DA6CE8"/>
    <w:rsid w:val="00EE0E1F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514E-91B7-453C-8441-BFBE4A4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C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A95EC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D66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65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66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65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D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665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SOPHIE FOUCRY</cp:lastModifiedBy>
  <cp:revision>13</cp:revision>
  <dcterms:created xsi:type="dcterms:W3CDTF">2025-02-18T16:14:00Z</dcterms:created>
  <dcterms:modified xsi:type="dcterms:W3CDTF">2025-03-21T17:48:00Z</dcterms:modified>
</cp:coreProperties>
</file>